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2</w:t>
      </w:r>
    </w:p>
    <w:p>
      <w:pPr>
        <w:spacing w:line="240" w:lineRule="atLeast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矿山地质环境保护与土地复垦方案信息表</w:t>
      </w:r>
    </w:p>
    <w:tbl>
      <w:tblPr>
        <w:tblStyle w:val="2"/>
        <w:tblpPr w:leftFromText="180" w:rightFromText="180" w:vertAnchor="text" w:horzAnchor="page" w:tblpX="1837" w:tblpY="260"/>
        <w:tblOverlap w:val="never"/>
        <w:tblW w:w="8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180"/>
        <w:gridCol w:w="1406"/>
        <w:gridCol w:w="381"/>
        <w:gridCol w:w="182"/>
        <w:gridCol w:w="984"/>
        <w:gridCol w:w="563"/>
        <w:gridCol w:w="619"/>
        <w:gridCol w:w="648"/>
        <w:gridCol w:w="845"/>
        <w:gridCol w:w="144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矿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山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企业名称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pStyle w:val="4"/>
              <w:jc w:val="center"/>
              <w:rPr>
                <w:bCs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法人代表</w:t>
            </w:r>
          </w:p>
        </w:tc>
        <w:tc>
          <w:tcPr>
            <w:tcW w:w="19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号码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统一社会信用代码</w:t>
            </w:r>
          </w:p>
        </w:tc>
        <w:tc>
          <w:tcPr>
            <w:tcW w:w="19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纳税人识别号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组织机构代码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单位地址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矿山名称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采矿许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可证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1824990</wp:posOffset>
                      </wp:positionH>
                      <wp:positionV relativeFrom="paragraph">
                        <wp:posOffset>142875</wp:posOffset>
                      </wp:positionV>
                      <wp:extent cx="157480" cy="121920"/>
                      <wp:effectExtent l="4445" t="4445" r="9525" b="698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3.7pt;margin-top:11.25pt;height:9.6pt;width:12.4pt;z-index:251662336;mso-width-relative:page;mso-height-relative:page;" fillcolor="#FFFFFF" filled="t" stroked="t" coordsize="21600,21600" o:gfxdata="UEsDBAoAAAAAAIdO4kAAAAAAAAAAAAAAAAAEAAAAZHJzL1BLAwQUAAAACACHTuJATuthZtcAAAAJ&#10;AQAADwAAAGRycy9kb3ducmV2LnhtbE2PTU/DMAyG70j8h8hI3Fja7FNd0x2KECck2CZx9RLTVmuS&#10;qkm38e8xJ7jZ8qPXz1vubq4XFxpjF7yGfJaBIG+C7Xyj4Xh4edqAiAm9xT540vBNEXbV/V2JhQ1X&#10;/0GXfWoEh/hYoIY2paGQMpqWHMZZGMjz7SuMDhOvYyPtiFcOd71UWbaSDjvPH1ocqG7JnPeT0/C6&#10;qnGezHs9TbJ/Q4OHJX4+a/34kGdbEIlu6Q+GX31Wh4qdTmHyNopeg9qsF4zyoJYgGJjnSoE4aVjk&#10;a5BVKf83qH4AUEsDBBQAAAAIAIdO4kAAAH0M5AEAANEDAAAOAAAAZHJzL2Uyb0RvYy54bWytU81u&#10;EzEQviPxDpbvZHcDpWWVTQ+EcEFQqeUBJrZ315L/5HGzydMgceMheBzEazB2QtrSHhBiD96xPf78&#10;fd+MF5c7a9hWRdTedbyZ1ZwpJ7zUbuj455v1iwvOMIGTYLxTHd8r5JfL588WU2jV3I/eSBUZgThs&#10;p9DxMaXQVhWKUVnAmQ/K0Wbvo4VE0zhUMsJE6NZU87p+XU0+yhC9UIi0ujps8mXB73sl0qe+R5WY&#10;6ThxS2WMZdzksVouoB0ihFGLIw34BxYWtKNLT1ArSMBuo34EZbWIHn2fZsLbyve9FqpoIDVN/Yea&#10;6xGCKlrIHAwnm/D/wYqP26vItKTazTlzYKlGP798+/H9K6MFcmcK2FLSdbiKxxlSmKXu+mjzn0Sw&#10;XXF0f3JU7RITtNicnb+6IN8FbTXz5s28OF7dHQ4R03vlLctBxyMVrPgI2w+Y6EJK/Z2S70JvtFxr&#10;Y8okDpu3JrItUHHX5cuM6ciDNOPY1PGXzfkZ8QDqsd5AotAGUo1uKPc9OIH3gevyPQWcia0AxwOB&#10;gpDToLU6qewWtKMC+c5JlvaBjHX0BHgmY5XkzCh6MTkqmQm0+ZtMUmccicx1OVQiRxsv91TH2xD1&#10;MJKPTeGbd6hviiXHHs+NeX9ekO5e4vI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uthZtcAAAAJ&#10;AQAADwAAAAAAAAABACAAAAAiAAAAZHJzL2Rvd25yZXYueG1sUEsBAhQAFAAAAAgAh07iQAAAfQzk&#10;AQAA0QMAAA4AAAAAAAAAAQAgAAAAJgEAAGRycy9lMm9Eb2MueG1sUEsFBgAAAAAGAAYAWQEAAHwF&#10;AAAAAA=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479425</wp:posOffset>
                      </wp:positionV>
                      <wp:extent cx="157480" cy="121920"/>
                      <wp:effectExtent l="4445" t="4445" r="9525" b="698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9.4pt;margin-top:37.75pt;height:9.6pt;width:12.4pt;z-index:251665408;mso-width-relative:page;mso-height-relative:page;" fillcolor="#FFFFFF" filled="t" stroked="t" coordsize="21600,21600" o:gfxdata="UEsDBAoAAAAAAIdO4kAAAAAAAAAAAAAAAAAEAAAAZHJzL1BLAwQUAAAACACHTuJATCK4X9UAAAAI&#10;AQAADwAAAGRycy9kb3ducmV2LnhtbE2PwU7DMBBE70j8g7VI3KjTlqRtiNNDEOKEBC0S1629TSLs&#10;dRQ7bfl73BMcV28087baXpwVJxpD71nBfJaBINbe9Nwq+Ny/PKxBhIhs0HomBT8UYFvf3lRYGn/m&#10;DzrtYitSCYcSFXQxDqWUQXfkMMz8QJzY0Y8OYzrHVpoRz6ncWbnIskI67DktdDhQ05H+3k1OwWvR&#10;4DLq92aapH1Djfscv56Vur+bZ08gIl3iXxiu+kkd6uR08BObIKyCzTqZRwWrPAdx5YtlAeKQwOMK&#10;ZF3J/w/Uv1BLAwQUAAAACACHTuJADhZV9OMBAADRAwAADgAAAGRycy9lMm9Eb2MueG1srVNLjhMx&#10;EN0jcQfLe9LdGYYZWunMghA2CEYaOEDFdndb8k8uTzo5DRI7DsFxENeg7ITMjwVC9MJdtsvP770q&#10;L6521rCtiqi963gzqzlTTnip3dDxz5/WLy45wwROgvFOdXyvkF8tnz9bTKFVcz96I1VkBOKwnULH&#10;x5RCW1UoRmUBZz4oR5u9jxYSTeNQyQgToVtTzev6VTX5KEP0QiHS6uqwyZcFv++VSB/7HlVipuPE&#10;LZUxlnGTx2q5gHaIEEYtjjTgH1hY0I4uPUGtIAG7jfoJlNUievR9mglvK9/3WqiigdQ09SM1NyME&#10;VbSQORhONuH/gxUftteRaUm1O+PMgaUa/fzy7cf3r4wWyJ0pYEtJN+E6HmdIYZa666PNfxLBdsXR&#10;/clRtUtM0GJzfvHyknwXtNXMm9fz4nh1dzhETO+UtywHHY9UsOIjbN9jogsp9XdKvgu90XKtjSmT&#10;OGzemMi2QMVdly8zpiMP0oxjU8fPmotz4gHUY72BRKENpBrdUO57cALvA9fl+xNwJrYCHA8ECkJO&#10;g9bqpLJb0I4K5FsnWdoHMtbRE+CZjFWSM6PoxeSoZCbQ5m8ySZ1xJDLX5VCJHG283FMdb0PUw0g+&#10;NoVv3qG+KZYcezw35v15Qbp7ic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CK4X9UAAAAIAQAA&#10;DwAAAAAAAAABACAAAAAiAAAAZHJzL2Rvd25yZXYueG1sUEsBAhQAFAAAAAgAh07iQA4WVfTjAQAA&#10;0QMAAA4AAAAAAAAAAQAgAAAAJAEAAGRycy9lMm9Eb2MueG1sUEsFBgAAAAAGAAYAWQEAAHkFAAAA&#10;AA=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3872865</wp:posOffset>
                      </wp:positionH>
                      <wp:positionV relativeFrom="paragraph">
                        <wp:posOffset>126365</wp:posOffset>
                      </wp:positionV>
                      <wp:extent cx="157480" cy="121920"/>
                      <wp:effectExtent l="4445" t="4445" r="9525" b="6985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04.95pt;margin-top:9.95pt;height:9.6pt;width:12.4pt;z-index:251664384;mso-width-relative:page;mso-height-relative:page;" fillcolor="#FFFFFF" filled="t" stroked="t" coordsize="21600,21600" o:gfxdata="UEsDBAoAAAAAAIdO4kAAAAAAAAAAAAAAAAAEAAAAZHJzL1BLAwQUAAAACACHTuJApCMw0NYAAAAJ&#10;AQAADwAAAGRycy9kb3ducmV2LnhtbE2PwU7DMAyG70i8Q2QkbiwphUJL0x2KECck2JC4eolpK5qk&#10;atJtvD3eiZ0s6//0+3O9PrpR7GmOQ/AaspUCQd4EO/hOw+f25eYRREzoLY7Bk4ZfirBuLi9qrGw4&#10;+A/ab1InuMTHCjX0KU2VlNH05DCuwkSes+8wO0y8zp20Mx643I3yVqlCOhw8X+hxorYn87NZnIbX&#10;osU8mfd2WeT4hga39/j1rPX1VaaeQCQ6pn8YTvqsDg077cLibRSjhkKVJaMcnCYDRX73AGKnIS8z&#10;kE0tzz9o/gBQSwMEFAAAAAgAh07iQOd+HnHjAQAA0QMAAA4AAABkcnMvZTJvRG9jLnhtbK1TS44T&#10;MRDdI3EHy3vS3WGGGVrpzIIQNghGGjhAxXZ3W/JPLk86OQ0SOw7BcRDXoOyEzI8FQvTCXbbLz++9&#10;Ki+udtawrYqovet4M6s5U054qd3Q8c+f1i8uOcMEToLxTnV8r5BfLZ8/W0yhVXM/eiNVZATisJ1C&#10;x8eUQltVKEZlAWc+KEebvY8WEk3jUMkIE6FbU83r+lU1+ShD9EIh0urqsMmXBb/vlUgf+x5VYqbj&#10;xC2VMZZxk8dquYB2iBBGLY404B9YWNCOLj1BrSABu436CZTVInr0fZoJbyvf91qoooHUNPUjNTcj&#10;BFW0kDkYTjbh/4MVH7bXkWlJtTvjzIGlGv388u3H96+MFsidKWBLSTfhOh5nSGGWuuujzX8SwXbF&#10;0f3JUbVLTNBic35xdkm+C9pq5s3reXG8ujscIqZ3yluWg45HKljxEbbvMdGFlPo7Jd+F3mi51saU&#10;SRw2b0xkW6DirsuXGdORB2nGsanjL5uLc+IB1GO9gUShDaQa3VDue3AC7wPX5fsTcCa2AhwPBApC&#10;ToPW6qSyW9COCuRbJ1naBzLW0RPgmYxVkjOj6MXkqGQm0OZvMkmdcSQy1+VQiRxtvNxTHW9D1MNI&#10;PjaFb96hvimWHHs8N+b9eUG6e4n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QjMNDWAAAACQEA&#10;AA8AAAAAAAAAAQAgAAAAIgAAAGRycy9kb3ducmV2LnhtbFBLAQIUABQAAAAIAIdO4kDnfh5x4wEA&#10;ANEDAAAOAAAAAAAAAAEAIAAAACUBAABkcnMvZTJvRG9jLnhtbFBLBQYAAAAABgAGAFkBAAB6BQAA&#10;AAA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2653665</wp:posOffset>
                      </wp:positionH>
                      <wp:positionV relativeFrom="paragraph">
                        <wp:posOffset>137160</wp:posOffset>
                      </wp:positionV>
                      <wp:extent cx="157480" cy="121920"/>
                      <wp:effectExtent l="4445" t="4445" r="9525" b="6985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8.95pt;margin-top:10.8pt;height:9.6pt;width:12.4pt;z-index:251664384;mso-width-relative:page;mso-height-relative:page;" fillcolor="#FFFFFF" filled="t" stroked="t" coordsize="21600,21600" o:gfxdata="UEsDBAoAAAAAAIdO4kAAAAAAAAAAAAAAAAAEAAAAZHJzL1BLAwQUAAAACACHTuJAvAomY9cAAAAJ&#10;AQAADwAAAGRycy9kb3ducmV2LnhtbE2PwU7DMAyG70i8Q2QkbixpKd0oTXcoQpyQYEPi6iWhrWic&#10;qkm38faYE9xs+dPv76+3Zz+Ko5vjEEhDtlIgHJlgB+o0vO+fbjYgYkKyOAZyGr5dhG1zeVFjZcOJ&#10;3txxlzrBIRQr1NCnNFVSRtM7j3EVJkd8+wyzx8Tr3Ek744nD/ShzpUrpcSD+0OPk2t6Zr93iNTyX&#10;Ld4m89ouixxf0OD+Dj8etb6+ytQDiOTO6Q+GX31Wh4adDmEhG8WoocjW94xqyLMSBANFka9BHHhQ&#10;G5BNLf83aH4AUEsDBBQAAAAIAIdO4kDpaDaJ5AEAANEDAAAOAAAAZHJzL2Uyb0RvYy54bWytU81u&#10;EzEQviPxDpbvZHcDpWWVTQ+EcEFQqeUBJrZ315L/5HGzydMgceMheBzEazB2QtrSHhBiD94Ze/zN&#10;fN+MF5c7a9hWRdTedbyZ1ZwpJ7zUbuj455v1iwvOMIGTYLxTHd8r5JfL588WU2jV3I/eSBUZgThs&#10;p9DxMaXQVhWKUVnAmQ/K0WHvo4VEbhwqGWEidGuqeV2/riYfZYheKETaXR0O+bLg970S6VPfo0rM&#10;dJxqS2WNZd3ktVouoB0ihFGLYxnwD1VY0I6SnqBWkIDdRv0IymoRPfo+zYS3le97LVThQGya+g82&#10;1yMEVbiQOBhOMuH/gxUft1eRaUm9O+PMgaUe/fzy7cf3r4w2SJ0pYEtB1+EqHj0kM1Pd9dHmP5Fg&#10;u6Lo/qSo2iUmaLM5O391QboLOmrmzZt5Uby6uxwipvfKW5aNjkdqWNERth8wUUIK/R2Sc6E3Wq61&#10;McWJw+atiWwL1Nx1+XLFdOVBmHFs6vjL5pwICqAZ6w0kMm0g1uiGku/BDbwPXJfvKeBc2ApwPBRQ&#10;EHIYtFYnldWCdlQg3znJ0j6QsI6eAM/FWCU5M4peTLZKZAJt/iaS2BlHJHNfDp3I1sbLPfXxNkQ9&#10;jKRjU+rNJzQ3RZLjjOfBvO8XpLuXuPw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AomY9cAAAAJ&#10;AQAADwAAAAAAAAABACAAAAAiAAAAZHJzL2Rvd25yZXYueG1sUEsBAhQAFAAAAAgAh07iQOloNonk&#10;AQAA0QMAAA4AAAAAAAAAAQAgAAAAJgEAAGRycy9lMm9Eb2MueG1sUEsFBgAAAAAGAAYAWQEAAHwF&#10;AAAAAA=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142875</wp:posOffset>
                      </wp:positionV>
                      <wp:extent cx="157480" cy="121920"/>
                      <wp:effectExtent l="4445" t="4445" r="9525" b="698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45pt;margin-top:11.25pt;height:9.6pt;width:12.4pt;z-index:251663360;mso-width-relative:page;mso-height-relative:page;" fillcolor="#FFFFFF" filled="t" stroked="t" coordsize="21600,21600" o:gfxdata="UEsDBAoAAAAAAIdO4kAAAAAAAAAAAAAAAAAEAAAAZHJzL1BLAwQUAAAACACHTuJAEHEnF9MAAAAH&#10;AQAADwAAAGRycy9kb3ducmV2LnhtbE2OwU7DMBBE70j8g7VI3KiTQEMb4vQQhDghQYvEdWubJMJe&#10;R7HTlr9nEQd6Go1mNPPqzck7cbBTHAIpyBcZCEs6mIE6Be+7p5sViJiQDLpAVsG3jbBpLi9qrEw4&#10;0ps9bFMneIRihQr6lMZKyqh76zEuwmiJs88weUxsp06aCY887p0ssqyUHgfihx5H2/ZWf21nr+C5&#10;bPE26dd2nqV7QY27JX48KnV9lWcPIJI9pf8y/OIzOjTMtA8zmSgc+3LNTQVFsQTB+V1+D2L/p7Kp&#10;5Tl/8wNQSwMEFAAAAAgAh07iQLpUP1rjAQAA0QMAAA4AAABkcnMvZTJvRG9jLnhtbK1TS44TMRDd&#10;I3EHy3vS3YH50EpnFoSwQTDSwAEqtrvbkn9yedLJaZDYcQiOg7gGZSdkfiwQohfusl1+fu9VeXG1&#10;s4ZtVUTtXcebWc2ZcsJL7YaOf/60fnHJGSZwEox3quN7hfxq+fzZYgqtmvvRG6kiIxCH7RQ6PqYU&#10;2qpCMSoLOPNBOdrsfbSQaBqHSkaYCN2aal7X59XkowzRC4VIq6vDJl8W/L5XIn3se1SJmY4Tt1TG&#10;WMZNHqvlAtohQhi1ONKAf2BhQTu69AS1ggTsNuonUFaL6NH3aSa8rXzfa6GKBlLT1I/U3IwQVNFC&#10;5mA42YT/D1Z82F5HpiXV7pwzB5Zq9PPLtx/fvzJaIHemgC0l3YTreJwhhVnqro82/0kE2xVH9ydH&#10;1S4xQYvN2cWrS/Jd0FYzb17Pi+PV3eEQMb1T3rIcdDxSwYqPsH2PiS6k1N8p+S70Rsu1NqZM4rB5&#10;YyLbAhV3Xb7MmI48SDOOTR1/2VycEQ+gHusNJAptINXohnLfgxN4H7gu35+AM7EV4HggUBByGrRW&#10;J5XdgnZUIN86ydI+kLGOngDPZKySnBlFLyZHJTOBNn+TSeqMI5G5LodK5Gjj5Z7qeBuiHkbysSl8&#10;8w71TbHk2OO5Me/PC9LdS1z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BxJxfTAAAABwEAAA8A&#10;AAAAAAAAAQAgAAAAIgAAAGRycy9kb3ducmV2LnhtbFBLAQIUABQAAAAIAIdO4kC6VD9a4wEAANED&#10;AAAOAAAAAAAAAAEAIAAAACIBAABkcnMvZTJvRG9jLnhtbFBLBQYAAAAABgAGAFkBAAB3BQAAAAA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Style w:val="5"/>
                <w:rFonts w:hint="eastAsia"/>
                <w:bCs/>
                <w:szCs w:val="24"/>
              </w:rPr>
              <w:t>新申请</w:t>
            </w:r>
            <w:r>
              <w:rPr>
                <w:rStyle w:val="5"/>
                <w:bCs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bdr w:val="single" w:color="auto" w:sz="4" w:space="0"/>
              </w:rPr>
              <w:t>√</w:t>
            </w:r>
            <w:r>
              <w:rPr>
                <w:rStyle w:val="5"/>
                <w:bCs/>
                <w:szCs w:val="24"/>
              </w:rPr>
              <w:t xml:space="preserve">  </w:t>
            </w:r>
            <w:r>
              <w:rPr>
                <w:rStyle w:val="5"/>
                <w:rFonts w:hint="eastAsia"/>
                <w:bCs/>
                <w:szCs w:val="24"/>
              </w:rPr>
              <w:t>延续</w:t>
            </w:r>
            <w:r>
              <w:rPr>
                <w:rStyle w:val="5"/>
                <w:bCs/>
                <w:szCs w:val="24"/>
              </w:rPr>
              <w:t xml:space="preserve">      </w:t>
            </w:r>
            <w:r>
              <w:rPr>
                <w:rStyle w:val="5"/>
                <w:rFonts w:hint="eastAsia"/>
                <w:bCs/>
                <w:szCs w:val="24"/>
              </w:rPr>
              <w:t>变更（</w:t>
            </w:r>
            <w:r>
              <w:rPr>
                <w:rStyle w:val="5"/>
                <w:bCs/>
                <w:szCs w:val="24"/>
              </w:rPr>
              <w:t xml:space="preserve">   </w:t>
            </w:r>
            <w:r>
              <w:rPr>
                <w:rStyle w:val="5"/>
                <w:rFonts w:hint="eastAsia"/>
                <w:bCs/>
                <w:szCs w:val="24"/>
              </w:rPr>
              <w:t>扩大开采规模</w:t>
            </w:r>
            <w:r>
              <w:rPr>
                <w:rStyle w:val="5"/>
                <w:bCs/>
                <w:szCs w:val="24"/>
              </w:rPr>
              <w:t xml:space="preserve">    </w:t>
            </w:r>
            <w:r>
              <w:rPr>
                <w:rStyle w:val="5"/>
                <w:rFonts w:hint="eastAsia"/>
                <w:bCs/>
                <w:szCs w:val="24"/>
              </w:rPr>
              <w:t>扩大矿区范围</w:t>
            </w:r>
            <w:r>
              <w:rPr>
                <w:rStyle w:val="5"/>
                <w:bCs/>
                <w:szCs w:val="24"/>
              </w:rPr>
              <w:t xml:space="preserve">     </w:t>
            </w:r>
            <w:r>
              <w:rPr>
                <w:rStyle w:val="5"/>
                <w:rFonts w:hint="eastAsia"/>
                <w:bCs/>
                <w:szCs w:val="24"/>
              </w:rPr>
              <w:t>变更开采方式）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323" w:type="dxa"/>
            <w:gridSpan w:val="10"/>
            <w:vAlign w:val="center"/>
          </w:tcPr>
          <w:p>
            <w:pPr>
              <w:pStyle w:val="4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以上情况请选择一种并打“√”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58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开采矿种</w:t>
            </w:r>
          </w:p>
        </w:tc>
        <w:tc>
          <w:tcPr>
            <w:tcW w:w="2110" w:type="dxa"/>
            <w:gridSpan w:val="4"/>
            <w:vAlign w:val="center"/>
          </w:tcPr>
          <w:p>
            <w:pPr>
              <w:pStyle w:val="4"/>
              <w:ind w:firstLine="0" w:firstLineChars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资源储量规模</w:t>
            </w:r>
          </w:p>
        </w:tc>
        <w:tc>
          <w:tcPr>
            <w:tcW w:w="2112" w:type="dxa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bCs/>
                <w:spacing w:val="-20"/>
                <w:kern w:val="2"/>
                <w:szCs w:val="24"/>
              </w:rPr>
            </w:pPr>
            <w:r>
              <w:rPr>
                <w:rFonts w:hint="eastAsia"/>
                <w:bCs/>
                <w:spacing w:val="-20"/>
                <w:kern w:val="2"/>
                <w:szCs w:val="24"/>
              </w:rPr>
              <w:t>矿山生产建设规模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开采方式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58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10" w:type="dxa"/>
            <w:gridSpan w:val="4"/>
            <w:vAlign w:val="center"/>
          </w:tcPr>
          <w:p>
            <w:pPr>
              <w:pStyle w:val="4"/>
              <w:ind w:firstLine="0" w:firstLineChars="0"/>
              <w:jc w:val="center"/>
              <w:rPr>
                <w:bCs/>
                <w:kern w:val="2"/>
                <w:szCs w:val="24"/>
              </w:rPr>
            </w:pPr>
          </w:p>
        </w:tc>
        <w:tc>
          <w:tcPr>
            <w:tcW w:w="2112" w:type="dxa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bCs/>
                <w:kern w:val="2"/>
                <w:szCs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spacing w:val="-20"/>
                <w:kern w:val="2"/>
                <w:szCs w:val="24"/>
              </w:rPr>
              <w:t>露天</w:t>
            </w:r>
            <w:r>
              <w:rPr>
                <w:bCs/>
                <w:spacing w:val="-20"/>
                <w:kern w:val="2"/>
                <w:szCs w:val="24"/>
              </w:rPr>
              <w:t>/</w:t>
            </w:r>
            <w:r>
              <w:rPr>
                <w:rFonts w:hint="eastAsia"/>
                <w:bCs/>
                <w:spacing w:val="-20"/>
                <w:kern w:val="2"/>
                <w:szCs w:val="24"/>
              </w:rPr>
              <w:t>地下开</w:t>
            </w:r>
            <w:r>
              <w:rPr>
                <w:rFonts w:hint="eastAsia"/>
                <w:bCs/>
                <w:kern w:val="2"/>
                <w:szCs w:val="24"/>
              </w:rPr>
              <w:t>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47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制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法人代表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制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职责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 w:cs="华文仿宋"/>
                <w:sz w:val="24"/>
                <w:szCs w:val="24"/>
              </w:rPr>
            </w:pP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exact"/>
        </w:trPr>
        <w:tc>
          <w:tcPr>
            <w:tcW w:w="475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查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</w:t>
            </w:r>
          </w:p>
        </w:tc>
        <w:tc>
          <w:tcPr>
            <w:tcW w:w="8503" w:type="dxa"/>
            <w:gridSpan w:val="11"/>
            <w:vAlign w:val="center"/>
          </w:tcPr>
          <w:p>
            <w:pPr>
              <w:spacing w:line="276" w:lineRule="auto"/>
              <w:ind w:firstLine="48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我单位已按要求编制单位编制矿山地质环境保护与土地复垦方案，保证方案中所引数据的真实性，同意按国家相关保密规定对文本进行处理按程序公示，承诺按批准后的方案做好矿山地质环境保护与土地复垦工作。</w:t>
            </w:r>
          </w:p>
          <w:p>
            <w:pPr>
              <w:spacing w:line="276" w:lineRule="auto"/>
              <w:ind w:firstLine="48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请予以审查。</w:t>
            </w:r>
          </w:p>
          <w:p>
            <w:pPr>
              <w:ind w:right="120"/>
              <w:jc w:val="right"/>
              <w:rPr>
                <w:rFonts w:ascii="宋体" w:cs="宋体"/>
                <w:sz w:val="24"/>
              </w:rPr>
            </w:pPr>
          </w:p>
          <w:p>
            <w:pPr>
              <w:ind w:right="120"/>
              <w:jc w:val="right"/>
              <w:rPr>
                <w:rFonts w:ascii="宋体" w:cs="宋体"/>
                <w:sz w:val="24"/>
              </w:rPr>
            </w:pPr>
          </w:p>
          <w:p>
            <w:pPr>
              <w:ind w:right="12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申请单位（矿山企业）盖章</w:t>
            </w:r>
          </w:p>
          <w:p>
            <w:pPr>
              <w:ind w:firstLine="480"/>
              <w:jc w:val="right"/>
              <w:rPr>
                <w:rFonts w:ascii="宋体"/>
                <w:sz w:val="24"/>
              </w:rPr>
            </w:pPr>
          </w:p>
          <w:p>
            <w:pPr>
              <w:ind w:right="480" w:firstLine="48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</w:tr>
    </w:tbl>
    <w:p/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B59B2"/>
    <w:rsid w:val="185E7DE3"/>
    <w:rsid w:val="23CD5020"/>
    <w:rsid w:val="42C77FB3"/>
    <w:rsid w:val="43595922"/>
    <w:rsid w:val="7BAB59B2"/>
    <w:rsid w:val="7BBA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5正文"/>
    <w:basedOn w:val="1"/>
    <w:link w:val="5"/>
    <w:qFormat/>
    <w:uiPriority w:val="99"/>
    <w:pPr>
      <w:spacing w:line="360" w:lineRule="auto"/>
      <w:ind w:firstLine="480" w:firstLineChars="200"/>
    </w:pPr>
    <w:rPr>
      <w:rFonts w:ascii="宋体" w:hAnsi="宋体"/>
      <w:kern w:val="0"/>
      <w:sz w:val="24"/>
      <w:szCs w:val="20"/>
    </w:rPr>
  </w:style>
  <w:style w:type="character" w:customStyle="1" w:styleId="5">
    <w:name w:val="5正文 Char"/>
    <w:link w:val="4"/>
    <w:qFormat/>
    <w:locked/>
    <w:uiPriority w:val="99"/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2020-10-16T02:39:00Z</dcterms:created>
  <dc:creator>陈仑</dc:creator>
  <cp:lastModifiedBy>陈仑</cp:lastModifiedBy>
  <dcterms:modified xsi:type="dcterms:W3CDTF">2020-10-16T03:50:41Z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